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C043" w14:textId="77777777" w:rsidR="005669F2" w:rsidRPr="005669F2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69F2">
        <w:rPr>
          <w:rFonts w:ascii="Times New Roman" w:hAnsi="Times New Roman" w:cs="Times New Roman"/>
          <w:b/>
          <w:sz w:val="28"/>
          <w:szCs w:val="28"/>
        </w:rPr>
        <w:t>Negative Space</w:t>
      </w:r>
    </w:p>
    <w:p w14:paraId="47FFA348" w14:textId="77777777" w:rsidR="005669F2" w:rsidRPr="005669F2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9F2">
        <w:rPr>
          <w:rFonts w:ascii="Times New Roman" w:hAnsi="Times New Roman" w:cs="Times New Roman"/>
          <w:sz w:val="24"/>
          <w:szCs w:val="24"/>
        </w:rPr>
        <w:t>Sandra Lindow</w:t>
      </w:r>
    </w:p>
    <w:p w14:paraId="3527CBF0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7744D" w14:textId="77777777" w:rsidR="005669F2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59E11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>The Japanese call it Ma.</w:t>
      </w:r>
    </w:p>
    <w:p w14:paraId="604DC1D3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>the empty space           between objects.</w:t>
      </w:r>
    </w:p>
    <w:p w14:paraId="221198B7" w14:textId="77777777" w:rsidR="005669F2" w:rsidRPr="009D0F55" w:rsidRDefault="005669F2" w:rsidP="00566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0F55">
        <w:rPr>
          <w:rFonts w:ascii="Times New Roman" w:hAnsi="Times New Roman" w:cs="Times New Roman"/>
          <w:sz w:val="24"/>
          <w:szCs w:val="24"/>
        </w:rPr>
        <w:t>It is the a</w:t>
      </w:r>
      <w:r>
        <w:rPr>
          <w:rFonts w:ascii="Times New Roman" w:hAnsi="Times New Roman" w:cs="Times New Roman"/>
          <w:sz w:val="24"/>
          <w:szCs w:val="24"/>
        </w:rPr>
        <w:t xml:space="preserve">bsence                   </w:t>
      </w:r>
      <w:r w:rsidRPr="009D0F55">
        <w:rPr>
          <w:rFonts w:ascii="Times New Roman" w:hAnsi="Times New Roman" w:cs="Times New Roman"/>
          <w:sz w:val="24"/>
          <w:szCs w:val="24"/>
        </w:rPr>
        <w:t>that becomes central,</w:t>
      </w:r>
    </w:p>
    <w:p w14:paraId="181C6EE3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At Tai Chi,              </w:t>
      </w:r>
      <w:r w:rsidRPr="009D0F55">
        <w:rPr>
          <w:rFonts w:ascii="Times New Roman" w:hAnsi="Times New Roman" w:cs="Times New Roman"/>
          <w:sz w:val="24"/>
          <w:szCs w:val="24"/>
        </w:rPr>
        <w:t>I fight the shape</w:t>
      </w:r>
    </w:p>
    <w:p w14:paraId="15D6BC1B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0F55">
        <w:rPr>
          <w:rFonts w:ascii="Times New Roman" w:hAnsi="Times New Roman" w:cs="Times New Roman"/>
          <w:sz w:val="24"/>
          <w:szCs w:val="24"/>
        </w:rPr>
        <w:t xml:space="preserve">of 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F55">
        <w:rPr>
          <w:rFonts w:ascii="Times New Roman" w:hAnsi="Times New Roman" w:cs="Times New Roman"/>
          <w:sz w:val="24"/>
          <w:szCs w:val="24"/>
        </w:rPr>
        <w:t>invisible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55">
        <w:rPr>
          <w:rFonts w:ascii="Times New Roman" w:hAnsi="Times New Roman" w:cs="Times New Roman"/>
          <w:sz w:val="24"/>
          <w:szCs w:val="24"/>
        </w:rPr>
        <w:t xml:space="preserve"> opponent:</w:t>
      </w:r>
    </w:p>
    <w:p w14:paraId="69FB0FC7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0F55">
        <w:rPr>
          <w:rFonts w:ascii="Times New Roman" w:hAnsi="Times New Roman" w:cs="Times New Roman"/>
          <w:sz w:val="24"/>
          <w:szCs w:val="24"/>
        </w:rPr>
        <w:t>the dissolution  of your warmth,</w:t>
      </w:r>
    </w:p>
    <w:p w14:paraId="5F99396E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 xml:space="preserve">         the grief that rises             out of an Arctic infinite.</w:t>
      </w:r>
    </w:p>
    <w:p w14:paraId="143D1FA2" w14:textId="77777777" w:rsidR="005669F2" w:rsidRPr="009D0F55" w:rsidRDefault="005669F2" w:rsidP="00566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ab/>
      </w:r>
      <w:r w:rsidRPr="009D0F55">
        <w:rPr>
          <w:rFonts w:ascii="Times New Roman" w:hAnsi="Times New Roman" w:cs="Times New Roman"/>
          <w:sz w:val="24"/>
          <w:szCs w:val="24"/>
        </w:rPr>
        <w:tab/>
      </w:r>
      <w:r w:rsidRPr="009D0F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0F55">
        <w:rPr>
          <w:rFonts w:ascii="Times New Roman" w:hAnsi="Times New Roman" w:cs="Times New Roman"/>
          <w:sz w:val="24"/>
          <w:szCs w:val="24"/>
        </w:rPr>
        <w:t>Press of pain,                     yield of air,</w:t>
      </w:r>
    </w:p>
    <w:p w14:paraId="07F34832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 xml:space="preserve">We know each                   other well now;  </w:t>
      </w:r>
    </w:p>
    <w:p w14:paraId="1B255E70" w14:textId="77777777" w:rsidR="005669F2" w:rsidRPr="009D0F55" w:rsidRDefault="005669F2" w:rsidP="0056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F55">
        <w:rPr>
          <w:rFonts w:ascii="Times New Roman" w:hAnsi="Times New Roman" w:cs="Times New Roman"/>
          <w:sz w:val="24"/>
          <w:szCs w:val="24"/>
        </w:rPr>
        <w:t xml:space="preserve"> the dance, not                           dance goes on.</w:t>
      </w:r>
    </w:p>
    <w:p w14:paraId="03A4B1FA" w14:textId="77777777" w:rsidR="005669F2" w:rsidRDefault="005669F2" w:rsidP="005669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C7BA4" w14:textId="77777777" w:rsidR="005669F2" w:rsidRDefault="005669F2" w:rsidP="005669F2">
      <w:pPr>
        <w:jc w:val="center"/>
      </w:pPr>
    </w:p>
    <w:sectPr w:rsidR="00566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C8D4" w14:textId="77777777" w:rsidR="005669F2" w:rsidRDefault="005669F2" w:rsidP="005669F2">
      <w:pPr>
        <w:spacing w:after="0" w:line="240" w:lineRule="auto"/>
      </w:pPr>
      <w:r>
        <w:separator/>
      </w:r>
    </w:p>
  </w:endnote>
  <w:endnote w:type="continuationSeparator" w:id="0">
    <w:p w14:paraId="33346F8D" w14:textId="77777777" w:rsidR="005669F2" w:rsidRDefault="005669F2" w:rsidP="0056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AA93" w14:textId="77777777" w:rsidR="00C826D7" w:rsidRDefault="00C82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9AB3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18E80E6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2F3B00C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9B5BAEB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BD074E8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721B037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271EFD7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80AFE58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8CC5DBE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333531E4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AC7D8F0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FDA323F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0C68A87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0BBD4FC3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8A9A2E9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EDBB1E4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D444B5F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700C69A7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73E2C79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73CDABA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49FD0F6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2203A78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396FE3E9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4874514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2471C52B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3BA5BF3D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0A65EF9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9967229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BA68AD3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4F28AB20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639C8BC" w14:textId="77777777" w:rsidR="005669F2" w:rsidRDefault="005669F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51D6B388" w14:textId="77777777" w:rsidR="005669F2" w:rsidRPr="005669F2" w:rsidRDefault="005669F2" w:rsidP="00C826D7">
    <w:pPr>
      <w:pStyle w:val="Footer"/>
      <w:jc w:val="center"/>
      <w:rPr>
        <w:rFonts w:ascii="Times New Roman" w:hAnsi="Times New Roman"/>
        <w:b/>
        <w:color w:val="ED7D31" w:themeColor="accent2"/>
        <w:sz w:val="24"/>
        <w:szCs w:val="24"/>
      </w:rPr>
    </w:pPr>
    <w:r w:rsidRPr="005669F2">
      <w:rPr>
        <w:rFonts w:ascii="Times New Roman" w:hAnsi="Times New Roman"/>
        <w:b/>
        <w:color w:val="ED7D31" w:themeColor="accent2"/>
        <w:sz w:val="24"/>
        <w:szCs w:val="24"/>
      </w:rPr>
      <w:t>Sky Island Journal: Issue 4, Spring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20D7" w14:textId="77777777" w:rsidR="00C826D7" w:rsidRDefault="00C8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28C7" w14:textId="77777777" w:rsidR="005669F2" w:rsidRDefault="005669F2" w:rsidP="005669F2">
      <w:pPr>
        <w:spacing w:after="0" w:line="240" w:lineRule="auto"/>
      </w:pPr>
      <w:r>
        <w:separator/>
      </w:r>
    </w:p>
  </w:footnote>
  <w:footnote w:type="continuationSeparator" w:id="0">
    <w:p w14:paraId="17CD1BEC" w14:textId="77777777" w:rsidR="005669F2" w:rsidRDefault="005669F2" w:rsidP="0056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C884" w14:textId="77777777" w:rsidR="00C826D7" w:rsidRDefault="00C82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A768" w14:textId="77777777" w:rsidR="00C826D7" w:rsidRDefault="00C82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E57C" w14:textId="77777777" w:rsidR="00C826D7" w:rsidRDefault="00C82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F2"/>
    <w:rsid w:val="005669F2"/>
    <w:rsid w:val="00A00329"/>
    <w:rsid w:val="00C61845"/>
    <w:rsid w:val="00C826D7"/>
    <w:rsid w:val="00F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71E2"/>
  <w15:chartTrackingRefBased/>
  <w15:docId w15:val="{CEAC7985-7B4B-4311-BE84-FF41593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F2"/>
  </w:style>
  <w:style w:type="paragraph" w:styleId="Footer">
    <w:name w:val="footer"/>
    <w:basedOn w:val="Normal"/>
    <w:link w:val="FooterChar"/>
    <w:uiPriority w:val="99"/>
    <w:unhideWhenUsed/>
    <w:rsid w:val="0056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5</cp:revision>
  <dcterms:created xsi:type="dcterms:W3CDTF">2018-01-22T17:11:00Z</dcterms:created>
  <dcterms:modified xsi:type="dcterms:W3CDTF">2018-03-13T16:23:00Z</dcterms:modified>
</cp:coreProperties>
</file>